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2"/>
        <w:gridCol w:w="6018"/>
      </w:tblGrid>
      <w:tr w:rsidR="001A2A6F">
        <w:trPr>
          <w:trHeight w:val="1000"/>
        </w:trPr>
        <w:tc>
          <w:tcPr>
            <w:tcW w:w="3202" w:type="dxa"/>
          </w:tcPr>
          <w:p w:rsidR="001A2A6F" w:rsidRDefault="00AD1B15">
            <w:pPr>
              <w:pStyle w:val="TableParagraph"/>
              <w:spacing w:line="287" w:lineRule="exact"/>
              <w:ind w:right="493"/>
              <w:jc w:val="center"/>
              <w:rPr>
                <w:sz w:val="26"/>
              </w:rPr>
            </w:pPr>
            <w:r>
              <w:rPr>
                <w:color w:val="111111"/>
                <w:sz w:val="26"/>
              </w:rPr>
              <w:t>UBND</w:t>
            </w:r>
            <w:r>
              <w:rPr>
                <w:color w:val="111111"/>
                <w:spacing w:val="-7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TỈNH</w:t>
            </w:r>
            <w:r>
              <w:rPr>
                <w:color w:val="111111"/>
                <w:spacing w:val="-6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PHÚ</w:t>
            </w:r>
            <w:r>
              <w:rPr>
                <w:color w:val="111111"/>
                <w:spacing w:val="-6"/>
                <w:sz w:val="26"/>
              </w:rPr>
              <w:t xml:space="preserve"> </w:t>
            </w:r>
            <w:r>
              <w:rPr>
                <w:color w:val="111111"/>
                <w:spacing w:val="-5"/>
                <w:sz w:val="26"/>
              </w:rPr>
              <w:t>YÊN</w:t>
            </w:r>
          </w:p>
          <w:p w:rsidR="001A2A6F" w:rsidRDefault="00AD1B15">
            <w:pPr>
              <w:pStyle w:val="TableParagraph"/>
              <w:spacing w:before="8"/>
              <w:ind w:right="498"/>
              <w:jc w:val="center"/>
              <w:rPr>
                <w:b/>
                <w:sz w:val="26"/>
              </w:rPr>
            </w:pPr>
            <w:r>
              <w:rPr>
                <w:b/>
                <w:color w:val="111111"/>
                <w:sz w:val="26"/>
                <w:u w:val="single" w:color="000000"/>
              </w:rPr>
              <w:t>SỞ</w:t>
            </w:r>
            <w:r>
              <w:rPr>
                <w:b/>
                <w:color w:val="111111"/>
                <w:spacing w:val="-5"/>
                <w:sz w:val="26"/>
                <w:u w:val="single" w:color="000000"/>
              </w:rPr>
              <w:t xml:space="preserve"> </w:t>
            </w:r>
            <w:r>
              <w:rPr>
                <w:b/>
                <w:color w:val="111111"/>
                <w:sz w:val="26"/>
                <w:u w:val="single" w:color="000000"/>
              </w:rPr>
              <w:t>Y</w:t>
            </w:r>
            <w:r>
              <w:rPr>
                <w:b/>
                <w:color w:val="111111"/>
                <w:spacing w:val="-4"/>
                <w:sz w:val="26"/>
                <w:u w:val="single" w:color="000000"/>
              </w:rPr>
              <w:t xml:space="preserve"> </w:t>
            </w:r>
            <w:r>
              <w:rPr>
                <w:b/>
                <w:color w:val="111111"/>
                <w:spacing w:val="-5"/>
                <w:sz w:val="26"/>
                <w:u w:val="single" w:color="000000"/>
              </w:rPr>
              <w:t>T</w:t>
            </w:r>
            <w:r>
              <w:rPr>
                <w:b/>
                <w:color w:val="111111"/>
                <w:spacing w:val="-5"/>
                <w:sz w:val="26"/>
              </w:rPr>
              <w:t>Ế</w:t>
            </w:r>
          </w:p>
          <w:p w:rsidR="001A2A6F" w:rsidRDefault="00AD1B15">
            <w:pPr>
              <w:pStyle w:val="TableParagraph"/>
              <w:tabs>
                <w:tab w:val="left" w:pos="863"/>
              </w:tabs>
              <w:spacing w:before="83"/>
              <w:ind w:right="498"/>
              <w:jc w:val="center"/>
              <w:rPr>
                <w:sz w:val="26"/>
              </w:rPr>
            </w:pPr>
            <w:r>
              <w:rPr>
                <w:color w:val="111111"/>
                <w:spacing w:val="-5"/>
                <w:sz w:val="26"/>
              </w:rPr>
              <w:t>Số:</w:t>
            </w:r>
            <w:r w:rsidR="003C0951">
              <w:rPr>
                <w:color w:val="111111"/>
                <w:sz w:val="26"/>
              </w:rPr>
              <w:t>1348</w:t>
            </w:r>
            <w:r>
              <w:rPr>
                <w:color w:val="111111"/>
                <w:spacing w:val="-2"/>
                <w:sz w:val="26"/>
              </w:rPr>
              <w:t>/QĐ-</w:t>
            </w:r>
            <w:r>
              <w:rPr>
                <w:color w:val="111111"/>
                <w:spacing w:val="-5"/>
                <w:sz w:val="26"/>
              </w:rPr>
              <w:t>SYT</w:t>
            </w:r>
          </w:p>
        </w:tc>
        <w:tc>
          <w:tcPr>
            <w:tcW w:w="6018" w:type="dxa"/>
          </w:tcPr>
          <w:p w:rsidR="001A2A6F" w:rsidRDefault="00AD1B15">
            <w:pPr>
              <w:pStyle w:val="TableParagraph"/>
              <w:spacing w:line="293" w:lineRule="exact"/>
              <w:ind w:left="544"/>
              <w:rPr>
                <w:b/>
                <w:sz w:val="26"/>
              </w:rPr>
            </w:pPr>
            <w:r>
              <w:rPr>
                <w:b/>
                <w:color w:val="111111"/>
                <w:sz w:val="26"/>
              </w:rPr>
              <w:t>CỘNG</w:t>
            </w:r>
            <w:r>
              <w:rPr>
                <w:b/>
                <w:color w:val="111111"/>
                <w:spacing w:val="-8"/>
                <w:sz w:val="26"/>
              </w:rPr>
              <w:t xml:space="preserve"> </w:t>
            </w:r>
            <w:r>
              <w:rPr>
                <w:b/>
                <w:color w:val="111111"/>
                <w:sz w:val="26"/>
              </w:rPr>
              <w:t>HÒA</w:t>
            </w:r>
            <w:r>
              <w:rPr>
                <w:b/>
                <w:color w:val="111111"/>
                <w:spacing w:val="-4"/>
                <w:sz w:val="26"/>
              </w:rPr>
              <w:t xml:space="preserve"> </w:t>
            </w:r>
            <w:r>
              <w:rPr>
                <w:b/>
                <w:color w:val="111111"/>
                <w:sz w:val="26"/>
              </w:rPr>
              <w:t>XÃ</w:t>
            </w:r>
            <w:r>
              <w:rPr>
                <w:b/>
                <w:color w:val="111111"/>
                <w:spacing w:val="-5"/>
                <w:sz w:val="26"/>
              </w:rPr>
              <w:t xml:space="preserve"> </w:t>
            </w:r>
            <w:r>
              <w:rPr>
                <w:b/>
                <w:color w:val="111111"/>
                <w:sz w:val="26"/>
              </w:rPr>
              <w:t>HỘI</w:t>
            </w:r>
            <w:r>
              <w:rPr>
                <w:b/>
                <w:color w:val="111111"/>
                <w:spacing w:val="-4"/>
                <w:sz w:val="26"/>
              </w:rPr>
              <w:t xml:space="preserve"> </w:t>
            </w:r>
            <w:r>
              <w:rPr>
                <w:b/>
                <w:color w:val="111111"/>
                <w:sz w:val="26"/>
              </w:rPr>
              <w:t>CHỦ</w:t>
            </w:r>
            <w:r>
              <w:rPr>
                <w:b/>
                <w:color w:val="111111"/>
                <w:spacing w:val="-6"/>
                <w:sz w:val="26"/>
              </w:rPr>
              <w:t xml:space="preserve"> </w:t>
            </w:r>
            <w:r>
              <w:rPr>
                <w:b/>
                <w:color w:val="111111"/>
                <w:sz w:val="26"/>
              </w:rPr>
              <w:t>NGHĨA</w:t>
            </w:r>
            <w:r>
              <w:rPr>
                <w:b/>
                <w:color w:val="111111"/>
                <w:spacing w:val="-7"/>
                <w:sz w:val="26"/>
              </w:rPr>
              <w:t xml:space="preserve"> </w:t>
            </w:r>
            <w:r>
              <w:rPr>
                <w:b/>
                <w:color w:val="111111"/>
                <w:sz w:val="26"/>
              </w:rPr>
              <w:t>VIỆT</w:t>
            </w:r>
            <w:r>
              <w:rPr>
                <w:b/>
                <w:color w:val="111111"/>
                <w:spacing w:val="-4"/>
                <w:sz w:val="26"/>
              </w:rPr>
              <w:t xml:space="preserve"> </w:t>
            </w:r>
            <w:r>
              <w:rPr>
                <w:b/>
                <w:color w:val="111111"/>
                <w:spacing w:val="-5"/>
                <w:sz w:val="26"/>
              </w:rPr>
              <w:t>NAM</w:t>
            </w:r>
          </w:p>
          <w:p w:rsidR="001A2A6F" w:rsidRDefault="00AD1B15">
            <w:pPr>
              <w:pStyle w:val="TableParagraph"/>
              <w:spacing w:line="321" w:lineRule="exact"/>
              <w:ind w:left="1495"/>
              <w:rPr>
                <w:b/>
                <w:sz w:val="28"/>
              </w:rPr>
            </w:pPr>
            <w:r>
              <w:rPr>
                <w:b/>
                <w:color w:val="111111"/>
                <w:sz w:val="28"/>
              </w:rPr>
              <w:t>Đ</w:t>
            </w:r>
            <w:r>
              <w:rPr>
                <w:b/>
                <w:color w:val="111111"/>
                <w:sz w:val="28"/>
                <w:u w:val="single" w:color="000000"/>
              </w:rPr>
              <w:t>ộc</w:t>
            </w:r>
            <w:r>
              <w:rPr>
                <w:b/>
                <w:color w:val="111111"/>
                <w:spacing w:val="-4"/>
                <w:sz w:val="28"/>
                <w:u w:val="single" w:color="000000"/>
              </w:rPr>
              <w:t xml:space="preserve"> </w:t>
            </w:r>
            <w:r>
              <w:rPr>
                <w:b/>
                <w:color w:val="111111"/>
                <w:sz w:val="28"/>
                <w:u w:val="single" w:color="000000"/>
              </w:rPr>
              <w:t>lập</w:t>
            </w:r>
            <w:r>
              <w:rPr>
                <w:b/>
                <w:color w:val="111111"/>
                <w:spacing w:val="-3"/>
                <w:sz w:val="28"/>
                <w:u w:val="single" w:color="000000"/>
              </w:rPr>
              <w:t xml:space="preserve"> </w:t>
            </w:r>
            <w:r>
              <w:rPr>
                <w:b/>
                <w:color w:val="111111"/>
                <w:sz w:val="28"/>
                <w:u w:val="single" w:color="000000"/>
              </w:rPr>
              <w:t>–</w:t>
            </w:r>
            <w:r>
              <w:rPr>
                <w:b/>
                <w:color w:val="111111"/>
                <w:spacing w:val="-2"/>
                <w:sz w:val="28"/>
                <w:u w:val="single" w:color="000000"/>
              </w:rPr>
              <w:t xml:space="preserve"> </w:t>
            </w:r>
            <w:r>
              <w:rPr>
                <w:b/>
                <w:color w:val="111111"/>
                <w:sz w:val="28"/>
                <w:u w:val="single" w:color="000000"/>
              </w:rPr>
              <w:t>Tự</w:t>
            </w:r>
            <w:r>
              <w:rPr>
                <w:b/>
                <w:color w:val="111111"/>
                <w:spacing w:val="-2"/>
                <w:sz w:val="28"/>
                <w:u w:val="single" w:color="000000"/>
              </w:rPr>
              <w:t xml:space="preserve"> </w:t>
            </w:r>
            <w:r>
              <w:rPr>
                <w:b/>
                <w:color w:val="111111"/>
                <w:sz w:val="28"/>
                <w:u w:val="single" w:color="000000"/>
              </w:rPr>
              <w:t>do</w:t>
            </w:r>
            <w:r>
              <w:rPr>
                <w:b/>
                <w:color w:val="111111"/>
                <w:spacing w:val="-1"/>
                <w:sz w:val="28"/>
                <w:u w:val="single" w:color="000000"/>
              </w:rPr>
              <w:t xml:space="preserve"> </w:t>
            </w:r>
            <w:r>
              <w:rPr>
                <w:b/>
                <w:color w:val="111111"/>
                <w:sz w:val="28"/>
                <w:u w:val="single" w:color="000000"/>
              </w:rPr>
              <w:t>–</w:t>
            </w:r>
            <w:r>
              <w:rPr>
                <w:b/>
                <w:color w:val="111111"/>
                <w:spacing w:val="-2"/>
                <w:sz w:val="28"/>
                <w:u w:val="single" w:color="000000"/>
              </w:rPr>
              <w:t xml:space="preserve"> </w:t>
            </w:r>
            <w:r>
              <w:rPr>
                <w:b/>
                <w:color w:val="111111"/>
                <w:sz w:val="28"/>
                <w:u w:val="single" w:color="000000"/>
              </w:rPr>
              <w:t>Hạnh</w:t>
            </w:r>
            <w:r>
              <w:rPr>
                <w:b/>
                <w:color w:val="111111"/>
                <w:spacing w:val="-2"/>
                <w:sz w:val="28"/>
                <w:u w:val="single" w:color="000000"/>
              </w:rPr>
              <w:t xml:space="preserve"> </w:t>
            </w:r>
            <w:r>
              <w:rPr>
                <w:b/>
                <w:color w:val="111111"/>
                <w:spacing w:val="-4"/>
                <w:sz w:val="28"/>
                <w:u w:val="single" w:color="000000"/>
              </w:rPr>
              <w:t>ph</w:t>
            </w:r>
            <w:r>
              <w:rPr>
                <w:b/>
                <w:color w:val="111111"/>
                <w:spacing w:val="-4"/>
                <w:sz w:val="28"/>
              </w:rPr>
              <w:t>úc</w:t>
            </w:r>
          </w:p>
          <w:p w:rsidR="001A2A6F" w:rsidRDefault="00AD1B15">
            <w:pPr>
              <w:pStyle w:val="TableParagraph"/>
              <w:tabs>
                <w:tab w:val="left" w:pos="3391"/>
              </w:tabs>
              <w:spacing w:before="88" w:line="279" w:lineRule="exact"/>
              <w:ind w:left="1557"/>
              <w:rPr>
                <w:i/>
                <w:sz w:val="26"/>
              </w:rPr>
            </w:pPr>
            <w:r>
              <w:rPr>
                <w:i/>
                <w:color w:val="111111"/>
                <w:sz w:val="26"/>
              </w:rPr>
              <w:t>Phú</w:t>
            </w:r>
            <w:r>
              <w:rPr>
                <w:i/>
                <w:color w:val="111111"/>
                <w:spacing w:val="-5"/>
                <w:sz w:val="26"/>
              </w:rPr>
              <w:t xml:space="preserve"> </w:t>
            </w:r>
            <w:r>
              <w:rPr>
                <w:i/>
                <w:color w:val="111111"/>
                <w:sz w:val="26"/>
              </w:rPr>
              <w:t>Yên,</w:t>
            </w:r>
            <w:r>
              <w:rPr>
                <w:i/>
                <w:color w:val="111111"/>
                <w:spacing w:val="-3"/>
                <w:sz w:val="26"/>
              </w:rPr>
              <w:t xml:space="preserve"> </w:t>
            </w:r>
            <w:r>
              <w:rPr>
                <w:i/>
                <w:color w:val="111111"/>
                <w:spacing w:val="-4"/>
                <w:sz w:val="26"/>
              </w:rPr>
              <w:t>ngày</w:t>
            </w:r>
            <w:r w:rsidR="003C0951">
              <w:rPr>
                <w:i/>
                <w:color w:val="111111"/>
                <w:spacing w:val="-4"/>
                <w:sz w:val="26"/>
                <w:lang w:val="vi-VN"/>
              </w:rPr>
              <w:t xml:space="preserve"> 29 </w:t>
            </w:r>
            <w:bookmarkStart w:id="0" w:name="_GoBack"/>
            <w:bookmarkEnd w:id="0"/>
            <w:r>
              <w:rPr>
                <w:i/>
                <w:color w:val="111111"/>
                <w:sz w:val="26"/>
              </w:rPr>
              <w:tab/>
              <w:t>tháng</w:t>
            </w:r>
            <w:r>
              <w:rPr>
                <w:i/>
                <w:color w:val="111111"/>
                <w:spacing w:val="-6"/>
                <w:sz w:val="26"/>
              </w:rPr>
              <w:t xml:space="preserve"> </w:t>
            </w:r>
            <w:r>
              <w:rPr>
                <w:i/>
                <w:color w:val="111111"/>
                <w:sz w:val="26"/>
              </w:rPr>
              <w:t>11</w:t>
            </w:r>
            <w:r>
              <w:rPr>
                <w:i/>
                <w:color w:val="111111"/>
                <w:spacing w:val="-4"/>
                <w:sz w:val="26"/>
              </w:rPr>
              <w:t xml:space="preserve"> </w:t>
            </w:r>
            <w:r>
              <w:rPr>
                <w:i/>
                <w:color w:val="111111"/>
                <w:sz w:val="26"/>
              </w:rPr>
              <w:t>năm</w:t>
            </w:r>
            <w:r>
              <w:rPr>
                <w:i/>
                <w:color w:val="111111"/>
                <w:spacing w:val="-3"/>
                <w:sz w:val="26"/>
              </w:rPr>
              <w:t xml:space="preserve"> </w:t>
            </w:r>
            <w:r>
              <w:rPr>
                <w:i/>
                <w:color w:val="111111"/>
                <w:spacing w:val="-4"/>
                <w:sz w:val="26"/>
              </w:rPr>
              <w:t>2024</w:t>
            </w:r>
          </w:p>
        </w:tc>
      </w:tr>
    </w:tbl>
    <w:p w:rsidR="001A2A6F" w:rsidRDefault="001A2A6F">
      <w:pPr>
        <w:pStyle w:val="BodyText"/>
        <w:spacing w:before="92"/>
        <w:rPr>
          <w:i w:val="0"/>
        </w:rPr>
      </w:pPr>
    </w:p>
    <w:p w:rsidR="001A2A6F" w:rsidRDefault="00AD1B15">
      <w:pPr>
        <w:pStyle w:val="Heading1"/>
        <w:spacing w:line="322" w:lineRule="exact"/>
        <w:ind w:right="2"/>
      </w:pPr>
      <w:r>
        <w:rPr>
          <w:color w:val="333333"/>
        </w:rPr>
        <w:t>QUYẾT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4"/>
        </w:rPr>
        <w:t>ĐỊNH</w:t>
      </w:r>
    </w:p>
    <w:p w:rsidR="001A2A6F" w:rsidRDefault="00AD1B15">
      <w:pPr>
        <w:spacing w:line="420" w:lineRule="auto"/>
        <w:ind w:left="501" w:right="487"/>
        <w:jc w:val="center"/>
        <w:rPr>
          <w:b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3239770</wp:posOffset>
                </wp:positionH>
                <wp:positionV relativeFrom="paragraph">
                  <wp:posOffset>236119</wp:posOffset>
                </wp:positionV>
                <wp:extent cx="1439545" cy="127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395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39545">
                              <a:moveTo>
                                <a:pt x="0" y="0"/>
                              </a:moveTo>
                              <a:lnTo>
                                <a:pt x="143954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28640" from="255.100006pt,18.592073pt" to="368.450006pt,18.592073pt" stroked="true" strokeweight=".75pt" strokecolor="#000000">
                <v:stroke dashstyle="solid"/>
                <w10:wrap type="none"/>
              </v:line>
            </w:pict>
          </mc:Fallback>
        </mc:AlternateContent>
      </w:r>
      <w:r>
        <w:rPr>
          <w:b/>
          <w:color w:val="333333"/>
          <w:sz w:val="28"/>
        </w:rPr>
        <w:t>V/v</w:t>
      </w:r>
      <w:r>
        <w:rPr>
          <w:b/>
          <w:color w:val="333333"/>
          <w:spacing w:val="-2"/>
          <w:sz w:val="28"/>
        </w:rPr>
        <w:t xml:space="preserve"> </w:t>
      </w:r>
      <w:r>
        <w:rPr>
          <w:b/>
          <w:color w:val="333333"/>
          <w:sz w:val="28"/>
        </w:rPr>
        <w:t>cấp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giấy</w:t>
      </w:r>
      <w:r>
        <w:rPr>
          <w:b/>
          <w:color w:val="333333"/>
          <w:spacing w:val="-2"/>
          <w:sz w:val="28"/>
        </w:rPr>
        <w:t xml:space="preserve"> </w:t>
      </w:r>
      <w:r>
        <w:rPr>
          <w:b/>
          <w:color w:val="333333"/>
          <w:sz w:val="28"/>
        </w:rPr>
        <w:t>phép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hành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nghề</w:t>
      </w:r>
      <w:r>
        <w:rPr>
          <w:b/>
          <w:color w:val="333333"/>
          <w:spacing w:val="-3"/>
          <w:sz w:val="28"/>
        </w:rPr>
        <w:t xml:space="preserve"> </w:t>
      </w:r>
      <w:r>
        <w:rPr>
          <w:b/>
          <w:color w:val="333333"/>
          <w:sz w:val="28"/>
        </w:rPr>
        <w:t>khám</w:t>
      </w:r>
      <w:r>
        <w:rPr>
          <w:b/>
          <w:color w:val="333333"/>
          <w:spacing w:val="-7"/>
          <w:sz w:val="28"/>
        </w:rPr>
        <w:t xml:space="preserve"> </w:t>
      </w:r>
      <w:r>
        <w:rPr>
          <w:b/>
          <w:color w:val="333333"/>
          <w:sz w:val="28"/>
        </w:rPr>
        <w:t>bệnh,</w:t>
      </w:r>
      <w:r>
        <w:rPr>
          <w:b/>
          <w:color w:val="333333"/>
          <w:spacing w:val="-5"/>
          <w:sz w:val="28"/>
        </w:rPr>
        <w:t xml:space="preserve"> </w:t>
      </w:r>
      <w:r>
        <w:rPr>
          <w:b/>
          <w:color w:val="333333"/>
          <w:sz w:val="28"/>
        </w:rPr>
        <w:t>chữa</w:t>
      </w:r>
      <w:r>
        <w:rPr>
          <w:b/>
          <w:color w:val="333333"/>
          <w:spacing w:val="-3"/>
          <w:sz w:val="28"/>
        </w:rPr>
        <w:t xml:space="preserve"> </w:t>
      </w:r>
      <w:r>
        <w:rPr>
          <w:b/>
          <w:color w:val="333333"/>
          <w:sz w:val="28"/>
        </w:rPr>
        <w:t>bệnh</w:t>
      </w:r>
      <w:r>
        <w:rPr>
          <w:b/>
          <w:color w:val="333333"/>
          <w:spacing w:val="-3"/>
          <w:sz w:val="28"/>
        </w:rPr>
        <w:t xml:space="preserve"> </w:t>
      </w:r>
      <w:r>
        <w:rPr>
          <w:b/>
          <w:color w:val="333333"/>
          <w:sz w:val="28"/>
        </w:rPr>
        <w:t>đợt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18/2024 GIÁM ĐỐC SỞ Y TẾ PHÚ YÊN</w:t>
      </w:r>
    </w:p>
    <w:p w:rsidR="001A2A6F" w:rsidRDefault="00AD1B15">
      <w:pPr>
        <w:pStyle w:val="BodyText"/>
        <w:spacing w:line="237" w:lineRule="auto"/>
        <w:ind w:left="182" w:right="170" w:firstLine="561"/>
        <w:jc w:val="both"/>
      </w:pPr>
      <w:r>
        <w:t>Căn cứ Luật Khám bệnh, chữa bệnh số 15/2023/QH15 ngày 09 tháng 01</w:t>
      </w:r>
      <w:r>
        <w:t xml:space="preserve"> năm 2023;</w:t>
      </w:r>
    </w:p>
    <w:p w:rsidR="001A2A6F" w:rsidRDefault="00AD1B15">
      <w:pPr>
        <w:pStyle w:val="BodyText"/>
        <w:spacing w:before="48" w:line="237" w:lineRule="auto"/>
        <w:ind w:left="182" w:right="167" w:firstLine="561"/>
        <w:jc w:val="both"/>
      </w:pPr>
      <w:r>
        <w:t>Căn cứ Nghị định số 96/2023/NĐ-CP ngày 30 tháng 12 năm 2023 của</w:t>
      </w:r>
      <w:r>
        <w:t xml:space="preserve"> Chính phủ quy định chi tiết một số điều của Luật Khám bệnh, chữa bệnh;</w:t>
      </w:r>
    </w:p>
    <w:p w:rsidR="001A2A6F" w:rsidRDefault="00AD1B15">
      <w:pPr>
        <w:pStyle w:val="BodyText"/>
        <w:spacing w:before="51" w:line="237" w:lineRule="auto"/>
        <w:ind w:left="182" w:right="168" w:firstLine="561"/>
        <w:jc w:val="both"/>
      </w:pPr>
      <w:r>
        <w:t>Căn cứ Thông tư 32/2023/TT-BYT ngày 31 tháng 12 năm 2023 của Bộ Y tế</w:t>
      </w:r>
      <w:r>
        <w:t xml:space="preserve"> quy định chi tiết một số điều của Luật Khám bệnh, chữa bệnh;</w:t>
      </w:r>
    </w:p>
    <w:p w:rsidR="001A2A6F" w:rsidRDefault="00AD1B15">
      <w:pPr>
        <w:pStyle w:val="BodyText"/>
        <w:spacing w:before="49"/>
        <w:ind w:left="182" w:right="167" w:firstLine="561"/>
        <w:jc w:val="both"/>
      </w:pPr>
      <w:r>
        <w:t>Căn cứ Quyết định số 19/2023/QĐ-UBND ngày 30 tháng 5 năm 2023 của</w:t>
      </w:r>
      <w:r>
        <w:t xml:space="preserve"> UBND tỉnh Phú Yên ban hành quy định chức năng, nhiệm vụ, quy</w:t>
      </w:r>
      <w:r>
        <w:t>ền hạn và cơ cấu tổ chức của Sở Y tế tỉnh Phú Yên;</w:t>
      </w:r>
    </w:p>
    <w:p w:rsidR="001A2A6F" w:rsidRDefault="00AD1B15">
      <w:pPr>
        <w:pStyle w:val="BodyText"/>
        <w:spacing w:before="47" w:line="237" w:lineRule="auto"/>
        <w:ind w:left="182" w:right="169" w:firstLine="561"/>
        <w:jc w:val="both"/>
      </w:pPr>
      <w:r>
        <w:t>Căn cứ Biên bản cuộc họp ngày 26/11/2024 của Hội đồng tư vấn xét cấp,</w:t>
      </w:r>
      <w:r>
        <w:t xml:space="preserve"> cấp lại, thu hồi chứng chỉ hành nghề Dược và khám bệnh, chữa bệnh tỉnh,</w:t>
      </w:r>
    </w:p>
    <w:p w:rsidR="001A2A6F" w:rsidRDefault="001A2A6F">
      <w:pPr>
        <w:pStyle w:val="BodyText"/>
        <w:spacing w:before="97"/>
      </w:pPr>
    </w:p>
    <w:p w:rsidR="001A2A6F" w:rsidRDefault="00AD1B15">
      <w:pPr>
        <w:pStyle w:val="Heading1"/>
      </w:pPr>
      <w:r>
        <w:rPr>
          <w:color w:val="333333"/>
        </w:rPr>
        <w:t>QUYẾT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ĐỊNH:</w:t>
      </w:r>
    </w:p>
    <w:p w:rsidR="001A2A6F" w:rsidRDefault="001A2A6F">
      <w:pPr>
        <w:pStyle w:val="BodyText"/>
        <w:spacing w:before="90"/>
        <w:rPr>
          <w:b/>
          <w:i w:val="0"/>
        </w:rPr>
      </w:pPr>
    </w:p>
    <w:p w:rsidR="001A2A6F" w:rsidRDefault="00AD1B15">
      <w:pPr>
        <w:spacing w:before="1" w:line="237" w:lineRule="auto"/>
        <w:ind w:left="182" w:right="167" w:firstLine="719"/>
        <w:jc w:val="both"/>
        <w:rPr>
          <w:sz w:val="28"/>
        </w:rPr>
      </w:pPr>
      <w:r>
        <w:rPr>
          <w:b/>
          <w:sz w:val="28"/>
        </w:rPr>
        <w:t xml:space="preserve">Điều 1. </w:t>
      </w:r>
      <w:r>
        <w:rPr>
          <w:sz w:val="28"/>
        </w:rPr>
        <w:t>Cấp giấy phép hành nghề khám</w:t>
      </w:r>
      <w:r>
        <w:rPr>
          <w:spacing w:val="-1"/>
          <w:sz w:val="28"/>
        </w:rPr>
        <w:t xml:space="preserve"> </w:t>
      </w:r>
      <w:r>
        <w:rPr>
          <w:sz w:val="28"/>
        </w:rPr>
        <w:t>bệnh, chữa bệnh đợt 18/2024 cho 17 cá nhân có tên trong danh sách kèm theo.</w:t>
      </w:r>
    </w:p>
    <w:p w:rsidR="001A2A6F" w:rsidRDefault="00AD1B15">
      <w:pPr>
        <w:spacing w:before="46"/>
        <w:ind w:left="901"/>
        <w:jc w:val="both"/>
        <w:rPr>
          <w:sz w:val="28"/>
        </w:rPr>
      </w:pPr>
      <w:r>
        <w:rPr>
          <w:b/>
          <w:sz w:val="28"/>
        </w:rPr>
        <w:t>Điều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Quyết</w:t>
      </w:r>
      <w:r>
        <w:rPr>
          <w:spacing w:val="-1"/>
          <w:sz w:val="28"/>
        </w:rPr>
        <w:t xml:space="preserve"> </w:t>
      </w:r>
      <w:r>
        <w:rPr>
          <w:sz w:val="28"/>
        </w:rPr>
        <w:t>định</w:t>
      </w:r>
      <w:r>
        <w:rPr>
          <w:spacing w:val="-5"/>
          <w:sz w:val="28"/>
        </w:rPr>
        <w:t xml:space="preserve"> </w:t>
      </w:r>
      <w:r>
        <w:rPr>
          <w:sz w:val="28"/>
        </w:rPr>
        <w:t>này</w:t>
      </w:r>
      <w:r>
        <w:rPr>
          <w:spacing w:val="-5"/>
          <w:sz w:val="28"/>
        </w:rPr>
        <w:t xml:space="preserve"> </w:t>
      </w:r>
      <w:r>
        <w:rPr>
          <w:sz w:val="28"/>
        </w:rPr>
        <w:t>có</w:t>
      </w:r>
      <w:r>
        <w:rPr>
          <w:spacing w:val="-2"/>
          <w:sz w:val="28"/>
        </w:rPr>
        <w:t xml:space="preserve"> </w:t>
      </w:r>
      <w:r>
        <w:rPr>
          <w:sz w:val="28"/>
        </w:rPr>
        <w:t>hiệu</w:t>
      </w:r>
      <w:r>
        <w:rPr>
          <w:spacing w:val="-1"/>
          <w:sz w:val="28"/>
        </w:rPr>
        <w:t xml:space="preserve"> </w:t>
      </w:r>
      <w:r>
        <w:rPr>
          <w:sz w:val="28"/>
        </w:rPr>
        <w:t>lực</w:t>
      </w:r>
      <w:r>
        <w:rPr>
          <w:spacing w:val="-3"/>
          <w:sz w:val="28"/>
        </w:rPr>
        <w:t xml:space="preserve"> </w:t>
      </w:r>
      <w:r>
        <w:rPr>
          <w:sz w:val="28"/>
        </w:rPr>
        <w:t>kể</w:t>
      </w:r>
      <w:r>
        <w:rPr>
          <w:spacing w:val="-1"/>
          <w:sz w:val="28"/>
        </w:rPr>
        <w:t xml:space="preserve"> </w:t>
      </w:r>
      <w:r>
        <w:rPr>
          <w:sz w:val="28"/>
        </w:rPr>
        <w:t>từ</w:t>
      </w:r>
      <w:r>
        <w:rPr>
          <w:spacing w:val="-3"/>
          <w:sz w:val="28"/>
        </w:rPr>
        <w:t xml:space="preserve"> </w:t>
      </w:r>
      <w:r>
        <w:rPr>
          <w:sz w:val="28"/>
        </w:rPr>
        <w:t>ngày</w:t>
      </w:r>
      <w:r>
        <w:rPr>
          <w:spacing w:val="-6"/>
          <w:sz w:val="28"/>
        </w:rPr>
        <w:t xml:space="preserve"> </w:t>
      </w:r>
      <w:r>
        <w:rPr>
          <w:sz w:val="28"/>
        </w:rPr>
        <w:t>ký,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ban </w:t>
      </w:r>
      <w:r>
        <w:rPr>
          <w:spacing w:val="-2"/>
          <w:sz w:val="28"/>
        </w:rPr>
        <w:t>hành.</w:t>
      </w:r>
    </w:p>
    <w:p w:rsidR="001A2A6F" w:rsidRDefault="00AD1B15">
      <w:pPr>
        <w:spacing w:before="47"/>
        <w:ind w:left="182" w:right="174" w:firstLine="719"/>
        <w:jc w:val="both"/>
        <w:rPr>
          <w:sz w:val="28"/>
        </w:rPr>
      </w:pPr>
      <w:r>
        <w:rPr>
          <w:noProof/>
          <w:lang w:val="en-US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5084317</wp:posOffset>
            </wp:positionH>
            <wp:positionV relativeFrom="paragraph">
              <wp:posOffset>1242694</wp:posOffset>
            </wp:positionV>
            <wp:extent cx="1769364" cy="914400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936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 xml:space="preserve">Điều 3. </w:t>
      </w:r>
      <w:r>
        <w:rPr>
          <w:sz w:val="28"/>
        </w:rPr>
        <w:t>Chánh Văn phòng, Chánh Thanh tra, Trưởng các Phòng thuộc Sở Y tế, Thủ trưởng đơn vị có liên quan và các ông (bà</w:t>
      </w:r>
      <w:r>
        <w:rPr>
          <w:sz w:val="28"/>
        </w:rPr>
        <w:t>) có tên tại</w:t>
      </w:r>
      <w:r>
        <w:rPr>
          <w:spacing w:val="-2"/>
          <w:sz w:val="28"/>
        </w:rPr>
        <w:t xml:space="preserve"> </w:t>
      </w:r>
      <w:r>
        <w:rPr>
          <w:sz w:val="28"/>
        </w:rPr>
        <w:t>Điều 1 chịu trách nhiệm thi hành Quyết định này./.</w:t>
      </w:r>
    </w:p>
    <w:p w:rsidR="001A2A6F" w:rsidRDefault="001A2A6F">
      <w:pPr>
        <w:pStyle w:val="BodyText"/>
        <w:rPr>
          <w:i w:val="0"/>
          <w:sz w:val="20"/>
        </w:rPr>
      </w:pPr>
    </w:p>
    <w:p w:rsidR="001A2A6F" w:rsidRDefault="001A2A6F">
      <w:pPr>
        <w:pStyle w:val="BodyText"/>
        <w:spacing w:before="5"/>
        <w:rPr>
          <w:i w:val="0"/>
          <w:sz w:val="20"/>
        </w:rPr>
      </w:pPr>
    </w:p>
    <w:tbl>
      <w:tblPr>
        <w:tblW w:w="0" w:type="auto"/>
        <w:tblInd w:w="1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1"/>
        <w:gridCol w:w="3588"/>
      </w:tblGrid>
      <w:tr w:rsidR="001A2A6F">
        <w:trPr>
          <w:trHeight w:val="2245"/>
        </w:trPr>
        <w:tc>
          <w:tcPr>
            <w:tcW w:w="5111" w:type="dxa"/>
          </w:tcPr>
          <w:p w:rsidR="001A2A6F" w:rsidRDefault="00AD1B15">
            <w:pPr>
              <w:pStyle w:val="TableParagraph"/>
              <w:spacing w:line="264" w:lineRule="exact"/>
              <w:ind w:left="119"/>
              <w:rPr>
                <w:b/>
                <w:i/>
                <w:sz w:val="24"/>
              </w:rPr>
            </w:pPr>
            <w:r>
              <w:rPr>
                <w:b/>
                <w:i/>
                <w:color w:val="333333"/>
                <w:sz w:val="24"/>
              </w:rPr>
              <w:t xml:space="preserve">Nơi </w:t>
            </w:r>
            <w:r>
              <w:rPr>
                <w:b/>
                <w:i/>
                <w:color w:val="333333"/>
                <w:spacing w:val="-2"/>
                <w:sz w:val="24"/>
              </w:rPr>
              <w:t>nhận:</w:t>
            </w:r>
          </w:p>
          <w:p w:rsidR="001A2A6F" w:rsidRDefault="00AD1B15">
            <w:pPr>
              <w:pStyle w:val="TableParagraph"/>
              <w:numPr>
                <w:ilvl w:val="0"/>
                <w:numId w:val="1"/>
              </w:numPr>
              <w:tabs>
                <w:tab w:val="left" w:pos="176"/>
              </w:tabs>
              <w:spacing w:line="252" w:lineRule="exact"/>
              <w:ind w:left="176" w:hanging="126"/>
            </w:pPr>
            <w:r>
              <w:t>Như</w:t>
            </w:r>
            <w:r>
              <w:rPr>
                <w:spacing w:val="-4"/>
              </w:rPr>
              <w:t xml:space="preserve"> </w:t>
            </w:r>
            <w:r>
              <w:t>Điều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3;</w:t>
            </w:r>
          </w:p>
          <w:p w:rsidR="001A2A6F" w:rsidRDefault="00AD1B15">
            <w:pPr>
              <w:pStyle w:val="TableParagraph"/>
              <w:numPr>
                <w:ilvl w:val="0"/>
                <w:numId w:val="1"/>
              </w:numPr>
              <w:tabs>
                <w:tab w:val="left" w:pos="174"/>
              </w:tabs>
              <w:spacing w:before="1" w:line="252" w:lineRule="exact"/>
              <w:ind w:left="174" w:hanging="124"/>
            </w:pPr>
            <w:r>
              <w:t>Trung</w:t>
            </w:r>
            <w:r>
              <w:rPr>
                <w:spacing w:val="-4"/>
              </w:rPr>
              <w:t xml:space="preserve"> </w:t>
            </w:r>
            <w:r>
              <w:t>tâm</w:t>
            </w:r>
            <w:r>
              <w:rPr>
                <w:spacing w:val="-5"/>
              </w:rPr>
              <w:t xml:space="preserve"> </w:t>
            </w:r>
            <w:r>
              <w:t>Phục vụ</w:t>
            </w:r>
            <w:r>
              <w:rPr>
                <w:spacing w:val="-1"/>
              </w:rPr>
              <w:t xml:space="preserve"> </w:t>
            </w:r>
            <w:r>
              <w:t>hành</w:t>
            </w:r>
            <w:r>
              <w:rPr>
                <w:spacing w:val="-1"/>
              </w:rPr>
              <w:t xml:space="preserve"> </w:t>
            </w:r>
            <w:r>
              <w:t xml:space="preserve">chính </w:t>
            </w:r>
            <w:r>
              <w:rPr>
                <w:spacing w:val="-4"/>
              </w:rPr>
              <w:t>công;</w:t>
            </w:r>
          </w:p>
          <w:p w:rsidR="001A2A6F" w:rsidRDefault="00AD1B15">
            <w:pPr>
              <w:pStyle w:val="TableParagraph"/>
              <w:numPr>
                <w:ilvl w:val="0"/>
                <w:numId w:val="1"/>
              </w:numPr>
              <w:tabs>
                <w:tab w:val="left" w:pos="174"/>
              </w:tabs>
              <w:spacing w:line="252" w:lineRule="exact"/>
              <w:ind w:left="174" w:hanging="124"/>
            </w:pPr>
            <w:r>
              <w:t>Trung</w:t>
            </w:r>
            <w:r>
              <w:rPr>
                <w:spacing w:val="-5"/>
              </w:rPr>
              <w:t xml:space="preserve"> </w:t>
            </w:r>
            <w:r>
              <w:t>tâm</w:t>
            </w:r>
            <w:r>
              <w:rPr>
                <w:spacing w:val="-4"/>
              </w:rPr>
              <w:t xml:space="preserve"> </w:t>
            </w:r>
            <w:r>
              <w:t>KSBT</w:t>
            </w:r>
            <w:r>
              <w:rPr>
                <w:spacing w:val="1"/>
              </w:rPr>
              <w:t xml:space="preserve"> </w:t>
            </w:r>
            <w:r>
              <w:t>(đăng</w:t>
            </w:r>
            <w:r>
              <w:rPr>
                <w:spacing w:val="-3"/>
              </w:rPr>
              <w:t xml:space="preserve"> </w:t>
            </w:r>
            <w:r>
              <w:t>trang</w:t>
            </w:r>
            <w:r>
              <w:rPr>
                <w:spacing w:val="-3"/>
              </w:rPr>
              <w:t xml:space="preserve"> </w:t>
            </w:r>
            <w:r>
              <w:t>TTĐT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SYT);</w:t>
            </w:r>
          </w:p>
          <w:p w:rsidR="001A2A6F" w:rsidRDefault="00AD1B15">
            <w:pPr>
              <w:pStyle w:val="TableParagraph"/>
              <w:numPr>
                <w:ilvl w:val="0"/>
                <w:numId w:val="1"/>
              </w:numPr>
              <w:tabs>
                <w:tab w:val="left" w:pos="174"/>
              </w:tabs>
              <w:spacing w:line="252" w:lineRule="exact"/>
              <w:ind w:left="174" w:hanging="124"/>
            </w:pPr>
            <w:r>
              <w:t>Lưu:</w:t>
            </w:r>
            <w:r>
              <w:rPr>
                <w:spacing w:val="-2"/>
              </w:rPr>
              <w:t xml:space="preserve"> </w:t>
            </w:r>
            <w:r>
              <w:t>VT,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NVY.</w:t>
            </w:r>
          </w:p>
        </w:tc>
        <w:tc>
          <w:tcPr>
            <w:tcW w:w="3588" w:type="dxa"/>
          </w:tcPr>
          <w:p w:rsidR="001A2A6F" w:rsidRDefault="00AD1B15">
            <w:pPr>
              <w:pStyle w:val="TableParagraph"/>
              <w:ind w:left="1237" w:right="184" w:firstLine="2"/>
              <w:jc w:val="center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KT. GIÁM ĐỐC PHÓ</w:t>
            </w:r>
            <w:r>
              <w:rPr>
                <w:b/>
                <w:color w:val="333333"/>
                <w:spacing w:val="-3"/>
                <w:sz w:val="28"/>
              </w:rPr>
              <w:t xml:space="preserve"> </w:t>
            </w:r>
            <w:r>
              <w:rPr>
                <w:b/>
                <w:color w:val="333333"/>
                <w:sz w:val="28"/>
              </w:rPr>
              <w:t>GIÁM</w:t>
            </w:r>
            <w:r>
              <w:rPr>
                <w:b/>
                <w:color w:val="333333"/>
                <w:spacing w:val="-3"/>
                <w:sz w:val="28"/>
              </w:rPr>
              <w:t xml:space="preserve"> </w:t>
            </w:r>
            <w:r>
              <w:rPr>
                <w:b/>
                <w:color w:val="333333"/>
                <w:spacing w:val="-5"/>
                <w:sz w:val="28"/>
              </w:rPr>
              <w:t>ĐỐC</w:t>
            </w:r>
          </w:p>
          <w:p w:rsidR="001A2A6F" w:rsidRDefault="001A2A6F">
            <w:pPr>
              <w:pStyle w:val="TableParagraph"/>
              <w:rPr>
                <w:sz w:val="28"/>
              </w:rPr>
            </w:pPr>
          </w:p>
          <w:p w:rsidR="001A2A6F" w:rsidRDefault="001A2A6F">
            <w:pPr>
              <w:pStyle w:val="TableParagraph"/>
              <w:rPr>
                <w:sz w:val="28"/>
              </w:rPr>
            </w:pPr>
          </w:p>
          <w:p w:rsidR="001A2A6F" w:rsidRDefault="001A2A6F">
            <w:pPr>
              <w:pStyle w:val="TableParagraph"/>
              <w:spacing w:before="313"/>
              <w:rPr>
                <w:sz w:val="28"/>
              </w:rPr>
            </w:pPr>
          </w:p>
          <w:p w:rsidR="001A2A6F" w:rsidRDefault="00AD1B15">
            <w:pPr>
              <w:pStyle w:val="TableParagraph"/>
              <w:spacing w:line="302" w:lineRule="exact"/>
              <w:ind w:left="1054"/>
              <w:jc w:val="center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Nguyễn</w:t>
            </w:r>
            <w:r>
              <w:rPr>
                <w:b/>
                <w:color w:val="333333"/>
                <w:spacing w:val="-7"/>
                <w:sz w:val="28"/>
              </w:rPr>
              <w:t xml:space="preserve"> </w:t>
            </w:r>
            <w:r>
              <w:rPr>
                <w:b/>
                <w:color w:val="333333"/>
                <w:sz w:val="28"/>
              </w:rPr>
              <w:t>Thanh</w:t>
            </w:r>
            <w:r>
              <w:rPr>
                <w:b/>
                <w:color w:val="333333"/>
                <w:spacing w:val="-4"/>
                <w:sz w:val="28"/>
              </w:rPr>
              <w:t xml:space="preserve"> Tỉnh</w:t>
            </w:r>
          </w:p>
        </w:tc>
      </w:tr>
    </w:tbl>
    <w:p w:rsidR="00AD1B15" w:rsidRDefault="00AD1B15"/>
    <w:sectPr w:rsidR="00AD1B15">
      <w:type w:val="continuous"/>
      <w:pgSz w:w="11910" w:h="16840"/>
      <w:pgMar w:top="1100" w:right="96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6454"/>
    <w:multiLevelType w:val="hybridMultilevel"/>
    <w:tmpl w:val="4CD04B20"/>
    <w:lvl w:ilvl="0" w:tplc="74B6F2AC">
      <w:numFmt w:val="bullet"/>
      <w:lvlText w:val="-"/>
      <w:lvlJc w:val="left"/>
      <w:pPr>
        <w:ind w:left="17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vi" w:eastAsia="en-US" w:bidi="ar-SA"/>
      </w:rPr>
    </w:lvl>
    <w:lvl w:ilvl="1" w:tplc="322AC8BE">
      <w:numFmt w:val="bullet"/>
      <w:lvlText w:val="•"/>
      <w:lvlJc w:val="left"/>
      <w:pPr>
        <w:ind w:left="673" w:hanging="128"/>
      </w:pPr>
      <w:rPr>
        <w:rFonts w:hint="default"/>
        <w:lang w:val="vi" w:eastAsia="en-US" w:bidi="ar-SA"/>
      </w:rPr>
    </w:lvl>
    <w:lvl w:ilvl="2" w:tplc="C452FBD8">
      <w:numFmt w:val="bullet"/>
      <w:lvlText w:val="•"/>
      <w:lvlJc w:val="left"/>
      <w:pPr>
        <w:ind w:left="1166" w:hanging="128"/>
      </w:pPr>
      <w:rPr>
        <w:rFonts w:hint="default"/>
        <w:lang w:val="vi" w:eastAsia="en-US" w:bidi="ar-SA"/>
      </w:rPr>
    </w:lvl>
    <w:lvl w:ilvl="3" w:tplc="40D20B6C">
      <w:numFmt w:val="bullet"/>
      <w:lvlText w:val="•"/>
      <w:lvlJc w:val="left"/>
      <w:pPr>
        <w:ind w:left="1659" w:hanging="128"/>
      </w:pPr>
      <w:rPr>
        <w:rFonts w:hint="default"/>
        <w:lang w:val="vi" w:eastAsia="en-US" w:bidi="ar-SA"/>
      </w:rPr>
    </w:lvl>
    <w:lvl w:ilvl="4" w:tplc="85347E16">
      <w:numFmt w:val="bullet"/>
      <w:lvlText w:val="•"/>
      <w:lvlJc w:val="left"/>
      <w:pPr>
        <w:ind w:left="2152" w:hanging="128"/>
      </w:pPr>
      <w:rPr>
        <w:rFonts w:hint="default"/>
        <w:lang w:val="vi" w:eastAsia="en-US" w:bidi="ar-SA"/>
      </w:rPr>
    </w:lvl>
    <w:lvl w:ilvl="5" w:tplc="B9E86B9A">
      <w:numFmt w:val="bullet"/>
      <w:lvlText w:val="•"/>
      <w:lvlJc w:val="left"/>
      <w:pPr>
        <w:ind w:left="2645" w:hanging="128"/>
      </w:pPr>
      <w:rPr>
        <w:rFonts w:hint="default"/>
        <w:lang w:val="vi" w:eastAsia="en-US" w:bidi="ar-SA"/>
      </w:rPr>
    </w:lvl>
    <w:lvl w:ilvl="6" w:tplc="68FAD130">
      <w:numFmt w:val="bullet"/>
      <w:lvlText w:val="•"/>
      <w:lvlJc w:val="left"/>
      <w:pPr>
        <w:ind w:left="3138" w:hanging="128"/>
      </w:pPr>
      <w:rPr>
        <w:rFonts w:hint="default"/>
        <w:lang w:val="vi" w:eastAsia="en-US" w:bidi="ar-SA"/>
      </w:rPr>
    </w:lvl>
    <w:lvl w:ilvl="7" w:tplc="BB88D662">
      <w:numFmt w:val="bullet"/>
      <w:lvlText w:val="•"/>
      <w:lvlJc w:val="left"/>
      <w:pPr>
        <w:ind w:left="3631" w:hanging="128"/>
      </w:pPr>
      <w:rPr>
        <w:rFonts w:hint="default"/>
        <w:lang w:val="vi" w:eastAsia="en-US" w:bidi="ar-SA"/>
      </w:rPr>
    </w:lvl>
    <w:lvl w:ilvl="8" w:tplc="0EB44F70">
      <w:numFmt w:val="bullet"/>
      <w:lvlText w:val="•"/>
      <w:lvlJc w:val="left"/>
      <w:pPr>
        <w:ind w:left="4124" w:hanging="128"/>
      </w:pPr>
      <w:rPr>
        <w:rFonts w:hint="default"/>
        <w:lang w:val="vi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A2A6F"/>
    <w:rsid w:val="001A2A6F"/>
    <w:rsid w:val="003C0951"/>
    <w:rsid w:val="00AD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paragraph" w:styleId="Heading1">
    <w:name w:val="heading 1"/>
    <w:basedOn w:val="Normal"/>
    <w:uiPriority w:val="1"/>
    <w:qFormat/>
    <w:pPr>
      <w:ind w:left="10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paragraph" w:styleId="Heading1">
    <w:name w:val="heading 1"/>
    <w:basedOn w:val="Normal"/>
    <w:uiPriority w:val="1"/>
    <w:qFormat/>
    <w:pPr>
      <w:ind w:left="10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BỘ Y TẾ</dc:title>
  <dc:creator>huuhoang2801@gmail.com</dc:creator>
  <cp:lastModifiedBy>user</cp:lastModifiedBy>
  <cp:revision>2</cp:revision>
  <dcterms:created xsi:type="dcterms:W3CDTF">2024-11-29T09:43:00Z</dcterms:created>
  <dcterms:modified xsi:type="dcterms:W3CDTF">2024-11-28T21:43:00Z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2024-11-29T00:00:00Z</vt:filetime>
  </property>
  <property fmtid="{D5CDD505-2E9C-101B-9397-08002B2CF9AE}" pid="5" name="Producer">
    <vt:lpwstr>Microsoft® Word 2016; modified using iTextSharp™ 5.5.9 ©2000-2016 iText Group NV (AGPL-version)</vt:lpwstr>
  </property>
</Properties>
</file>